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widowControl w:val="0"/>
        <w:rPr>
          <w:vertAlign w:val="baseline"/>
        </w:rPr>
      </w:pPr>
      <w:bookmarkStart w:colFirst="0" w:colLast="0" w:name="_hcov6x96fstz" w:id="0"/>
      <w:bookmarkEnd w:id="0"/>
      <w:r w:rsidDel="00000000" w:rsidR="00000000" w:rsidRPr="00000000">
        <w:rPr/>
        <w:drawing>
          <wp:inline distB="114300" distT="114300" distL="114300" distR="114300">
            <wp:extent cx="5943600" cy="26035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0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baseline"/>
          <w:rtl w:val="0"/>
        </w:rPr>
        <w:t xml:space="preserve">CI-DSS 4.0.1 </w:t>
      </w:r>
      <w:r w:rsidDel="00000000" w:rsidR="00000000" w:rsidRPr="00000000">
        <w:rPr>
          <w:rtl w:val="0"/>
        </w:rPr>
        <w:t xml:space="preserve">Workbook for QSA Audit (ROC)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right"/>
        <w:rPr>
          <w:i w:val="1"/>
          <w:vertAlign w:val="baseline"/>
        </w:rPr>
      </w:pPr>
      <w:r w:rsidDel="00000000" w:rsidR="00000000" w:rsidRPr="00000000">
        <w:rPr>
          <w:i w:val="1"/>
          <w:rtl w:val="0"/>
        </w:rPr>
        <w:t xml:space="preserve">By Cloud Armory</w:t>
        <w:br w:type="textWrapping"/>
        <w:t xml:space="preserve">July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</w:t>
      </w:r>
      <w:r w:rsidDel="00000000" w:rsidR="00000000" w:rsidRPr="00000000">
        <w:rPr>
          <w:rtl w:val="0"/>
        </w:rPr>
        <w:t xml:space="preserve"> included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workbook is intended for completing 4.0.1 PCI Readiness for a Qualified Security Assessor to audit and issue a professional ROC.  The w</w:t>
      </w:r>
      <w:r w:rsidDel="00000000" w:rsidR="00000000" w:rsidRPr="00000000">
        <w:rPr>
          <w:rtl w:val="0"/>
        </w:rPr>
        <w:t xml:space="preserve">orkbook is written in Google Sheets, so some formulas may not translate to Excel (open with Google Sheets)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included in this kit are the SAQ-D for merchants and SAQ-D for service providers workbooks as provided by the PCI council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If using a SAQ-D workbook, you may issue your AOC by completing the respective files in the AOC folder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other forms of SAQ workbooks can be downloaded here: </w:t>
      </w:r>
      <w:hyperlink r:id="rId7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https://www.pcisecuritystandards.org/document_library/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i w:val="1"/>
          <w:rtl w:val="0"/>
        </w:rPr>
        <w:t xml:space="preserve">NOTE: Yes, these workbooks are quite long and completing readiness and audits can take a very long time.  It is very common for a professional readiness and audit process to consume hundreds of hours.  For cost-effective solutions, contact us on our website at </w:t>
      </w:r>
      <w:hyperlink r:id="rId8">
        <w:r w:rsidDel="00000000" w:rsidR="00000000" w:rsidRPr="00000000">
          <w:rPr>
            <w:i w:val="1"/>
            <w:color w:val="1155cc"/>
            <w:u w:val="single"/>
            <w:rtl w:val="0"/>
          </w:rPr>
          <w:t xml:space="preserve">cloudarmory.com</w:t>
        </w:r>
      </w:hyperlink>
      <w:r w:rsidDel="00000000" w:rsidR="00000000" w:rsidRPr="00000000">
        <w:rPr>
          <w:i w:val="1"/>
          <w:rtl w:val="0"/>
        </w:rPr>
        <w:t xml:space="preserve"> , there are many automated tools we can recommend in addition to general service.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www.pcisecuritystandards.org/document_library/" TargetMode="External"/><Relationship Id="rId8" Type="http://schemas.openxmlformats.org/officeDocument/2006/relationships/hyperlink" Target="http://cloudarmor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